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1C8" w:rsidRDefault="00FF343C" w:rsidP="002F7A74">
      <w:pPr>
        <w:jc w:val="center"/>
        <w:rPr>
          <w:rFonts w:ascii="Arial" w:hAnsi="Arial" w:cs="Arial"/>
          <w:sz w:val="28"/>
          <w:szCs w:val="28"/>
        </w:rPr>
      </w:pPr>
      <w:r w:rsidRPr="00FF343C">
        <w:rPr>
          <w:rFonts w:ascii="Arial" w:hAnsi="Arial" w:cs="Arial"/>
          <w:sz w:val="28"/>
          <w:szCs w:val="28"/>
        </w:rPr>
        <w:t xml:space="preserve">Игротека ко дню эколога </w:t>
      </w:r>
    </w:p>
    <w:p w:rsidR="00FF343C" w:rsidRPr="00FF343C" w:rsidRDefault="00FF343C" w:rsidP="002F7A74">
      <w:pPr>
        <w:jc w:val="center"/>
        <w:rPr>
          <w:rFonts w:ascii="Arial" w:hAnsi="Arial" w:cs="Arial"/>
          <w:sz w:val="28"/>
          <w:szCs w:val="28"/>
        </w:rPr>
      </w:pPr>
    </w:p>
    <w:p w:rsidR="00FF343C" w:rsidRDefault="00FF343C"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Игра «Пищевая цепочка»</w:t>
      </w: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 xml:space="preserve">Перед началом игры распределите между детьми следующие роли: </w:t>
      </w:r>
      <w:proofErr w:type="gramStart"/>
      <w:r w:rsidRPr="002F7A74">
        <w:rPr>
          <w:rFonts w:ascii="Arial" w:hAnsi="Arial" w:cs="Arial"/>
          <w:color w:val="000000"/>
          <w:sz w:val="28"/>
          <w:szCs w:val="28"/>
        </w:rPr>
        <w:t>Солнце (1 человек); Трава (6 человек); Мышки (3 человека); Лиса (1 человек).</w:t>
      </w:r>
      <w:proofErr w:type="gramEnd"/>
      <w:r w:rsidRPr="002F7A74">
        <w:rPr>
          <w:rFonts w:ascii="Arial" w:hAnsi="Arial" w:cs="Arial"/>
          <w:color w:val="000000"/>
          <w:sz w:val="28"/>
          <w:szCs w:val="28"/>
        </w:rPr>
        <w:t xml:space="preserve"> Солнце берет в руки тарелку с печеньем (12 штук) и передает «энергию» Траве - по 2 печенья каждой Травинке. Одно печенье каждая Травинка съедает - эта часть полученной от солнца «энергии» расходуется на поддержание жизненных процессов растения, а второе - передает Мышкам. Таким образом, каждая Мышка получает тоже по два печенья. Часть «энергии» (одно печенье) Мышка расходует на себя, а часть (второе печенье) - отдает Лисе. Таким образом, у Лисы оказывается три печенья. Часть «энергии» Лиса расходует, а оставшуюся часть может передать тому, кто сможет съесть Лису.</w:t>
      </w:r>
    </w:p>
    <w:p w:rsidR="002F7A74" w:rsidRPr="002F7A74" w:rsidRDefault="002F7A74" w:rsidP="002F7A74">
      <w:pPr>
        <w:jc w:val="center"/>
        <w:rPr>
          <w:sz w:val="28"/>
          <w:szCs w:val="28"/>
        </w:rPr>
      </w:pPr>
    </w:p>
    <w:p w:rsidR="00FF343C" w:rsidRDefault="00FF343C"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Игра «Гусеница»</w:t>
      </w: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 xml:space="preserve">Приведите детей в уединенное место. Завяжите им глаза и выстройте в линию, напоминающую гусеницу: каждый ребенок кладет руки на плечи впереди стоящего. Скажите детям, что пока вы будете вести их по тропе, они должны прислушиваться, принюхиваться, стараться почувствовать и запомнить все, что их окружает. Делайте остановки в таких интересных местах, как чаща деревьев («прислушайтесь к звукам!»), огромный валун («потрогайте эту поверхность!»), цветущий кустарник («вдохните этот аромат!»). Чтобы еще больше разнообразить путь, время от времени сходите с тропы, следуйте по высохшему руслу ручья или выходите на солнечные лесные поляны. Когда вы пройдете достаточно большой путь, предложите детям снять повязки и попытаться найти дорогу к исходной точке. В некоторых случаях можно предложить детям сначала начертить план или карту обратного пути и той местности, по которой он проходит. Это поможет им перевести в изображение те звуки, запахи и осязательные ощущения, которые сопровождали их путь с завязанными глазами. </w:t>
      </w:r>
      <w:r w:rsidRPr="002F7A74">
        <w:rPr>
          <w:rFonts w:ascii="Arial" w:hAnsi="Arial" w:cs="Arial"/>
          <w:color w:val="000000"/>
          <w:sz w:val="28"/>
          <w:szCs w:val="28"/>
        </w:rPr>
        <w:lastRenderedPageBreak/>
        <w:t>Примечание: Трудно управлять «гусеницей», состоящей более чем из шести участников.</w:t>
      </w:r>
    </w:p>
    <w:p w:rsid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p>
    <w:p w:rsid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p>
    <w:p w:rsid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Игра «Пирамида жизни»</w:t>
      </w: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Для этой игры требуется не менее шести игроков. Раздайте детям по листоч</w:t>
      </w:r>
      <w:r w:rsidR="00FF343C">
        <w:rPr>
          <w:rFonts w:ascii="Arial" w:hAnsi="Arial" w:cs="Arial"/>
          <w:color w:val="000000"/>
          <w:sz w:val="28"/>
          <w:szCs w:val="28"/>
        </w:rPr>
        <w:t>ку бумаги и попросите каждого в</w:t>
      </w:r>
      <w:r w:rsidRPr="002F7A74">
        <w:rPr>
          <w:rFonts w:ascii="Arial" w:hAnsi="Arial" w:cs="Arial"/>
          <w:color w:val="000000"/>
          <w:sz w:val="28"/>
          <w:szCs w:val="28"/>
        </w:rPr>
        <w:t>тайне от других написать название какого-нибудь животного или растения вашей местности. Игроки должны будут сделать пирамиду, но не говорите им об этом до тех пор, пока не соберете все листочки. Теперь начинается самое интересное: «Откуда Земля получает энергию? - От Солнца! - Правильно. А какие формы жизни первыми используют эту энергию? - Растения! - Правильно. А сейчас мы построим с вами пирамиду. Растения будут располагаться внизу, потому что все животные прямо или косвенно используют их для своего питания. Все «растения» должны встать на четвереньки и выстроиться в линию - близко друг к другу. Теперь я прочитаю вам названия животных, написанные на листочках, а вы скажите мне - кто из них травоядное, а кто - плотоядное. Все «травоядные» становятся в ряд, расположенный позади «растений». А все «плотоядные» - встают на скамейку и образуют ряд позади «травоядных».</w:t>
      </w:r>
    </w:p>
    <w:p w:rsidR="002F7A74" w:rsidRPr="002F7A74" w:rsidRDefault="002F7A74" w:rsidP="002F7A74">
      <w:pPr>
        <w:pStyle w:val="a3"/>
        <w:shd w:val="clear" w:color="auto" w:fill="FFFFFF"/>
        <w:spacing w:before="96" w:beforeAutospacing="0" w:after="120" w:afterAutospacing="0" w:line="360" w:lineRule="atLeast"/>
        <w:jc w:val="center"/>
        <w:rPr>
          <w:rFonts w:ascii="Arial" w:hAnsi="Arial" w:cs="Arial"/>
          <w:color w:val="000000"/>
          <w:sz w:val="28"/>
          <w:szCs w:val="28"/>
        </w:rPr>
      </w:pPr>
      <w:r w:rsidRPr="002F7A74">
        <w:rPr>
          <w:rFonts w:ascii="Arial" w:hAnsi="Arial" w:cs="Arial"/>
          <w:color w:val="000000"/>
          <w:sz w:val="28"/>
          <w:szCs w:val="28"/>
        </w:rPr>
        <w:t>Почти всегда в группах верхнего уровня бывает больше детей, чем в группе растений; гораздо интереснее быть медведем или лосем, чем одуванчиком или мышкой. Однако</w:t>
      </w:r>
      <w:proofErr w:type="gramStart"/>
      <w:r w:rsidRPr="002F7A74">
        <w:rPr>
          <w:rFonts w:ascii="Arial" w:hAnsi="Arial" w:cs="Arial"/>
          <w:color w:val="000000"/>
          <w:sz w:val="28"/>
          <w:szCs w:val="28"/>
        </w:rPr>
        <w:t>,</w:t>
      </w:r>
      <w:proofErr w:type="gramEnd"/>
      <w:r w:rsidRPr="002F7A74">
        <w:rPr>
          <w:rFonts w:ascii="Arial" w:hAnsi="Arial" w:cs="Arial"/>
          <w:color w:val="000000"/>
          <w:sz w:val="28"/>
          <w:szCs w:val="28"/>
        </w:rPr>
        <w:t xml:space="preserve"> при таком большом количестве желающих быть наверху пирамиды (и, соответственно, незначительном количестве желающих быть у ее основания!) очень трудно построить устойчивую пирамиду. (Собственно говоря, образовавшуюся геометрическую фигуру вообще нельзя назвать пирамидой!) Предложите некоторым хищникам «понизить свой статус». Пусть дети сами перестроят свою пирамиду так, чтобы она могла обеспечить пищей всех своих членов. Естественно, чем выше уровень пищевой пирамиды, тем меньше там должно быть число членов этого уровня. Продемонстрируйте важность растений, убрав одно из них из основания пирамиды.</w:t>
      </w: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Pr>
          <w:rFonts w:ascii="Arial" w:hAnsi="Arial" w:cs="Arial"/>
          <w:color w:val="000000"/>
          <w:sz w:val="28"/>
          <w:szCs w:val="28"/>
        </w:rPr>
        <w:br/>
      </w: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P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sidRPr="00FF343C">
        <w:rPr>
          <w:rFonts w:ascii="Arial" w:hAnsi="Arial" w:cs="Arial"/>
          <w:color w:val="000000"/>
          <w:sz w:val="28"/>
          <w:szCs w:val="19"/>
        </w:rPr>
        <w:t>Игра-задание «Подбери клюв»</w:t>
      </w: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sidRPr="00FF343C">
        <w:rPr>
          <w:rFonts w:ascii="Arial" w:hAnsi="Arial" w:cs="Arial"/>
          <w:color w:val="000000"/>
          <w:sz w:val="28"/>
          <w:szCs w:val="19"/>
        </w:rPr>
        <w:t>Для проведения этой игры подготовьте «птичью еду» разного вида: ягоды в высокой бутылке; ягоды в широкой миске с водой; орехи (в скорлупе) и т.д. Объясните детям, что их задача заключается в том, чтобы подобрать для каждого вида пищи соответствующий клюв. В качестве «клювов» предложите им самые разные предметы: острые палочки, щипцы, лопатки, шумовки и т.д. Каждый ребенок, выбрав себе любую понравившуюся еду, превращается в птицу и ищет себе такой клюв, которым можно ухватить эту еду. Если два (или более) ребенка выбрали одинаковую еду, обсудите, может ли такая ситуация иметь место в природе: две птицы питаются одной и той же пищей. Задайте вопросы: «Может ли птица питаться пищей разного вида? Что произошло бы, если бы все птицы начали питаться одной и той же пищей?»</w:t>
      </w: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p>
    <w:p w:rsidR="00FF343C" w:rsidRP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sidRPr="00FF343C">
        <w:rPr>
          <w:rFonts w:ascii="Arial" w:hAnsi="Arial" w:cs="Arial"/>
          <w:color w:val="000000"/>
          <w:sz w:val="28"/>
          <w:szCs w:val="19"/>
        </w:rPr>
        <w:t>Игра «Неприродная тропа»</w:t>
      </w:r>
    </w:p>
    <w:p w:rsidR="00FF343C" w:rsidRP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sidRPr="00FF343C">
        <w:rPr>
          <w:rFonts w:ascii="Arial" w:hAnsi="Arial" w:cs="Arial"/>
          <w:color w:val="000000"/>
          <w:sz w:val="28"/>
          <w:szCs w:val="19"/>
        </w:rPr>
        <w:t>Выберите тропу длиной 10 - 15 м и расположите в непосредственной близости от нее предметы искусственного происхождения (10-15 штук). Некоторые из них должны быть заметны сразу же (электрические лампочки, надувные шарики). Другие должны сливаться с окружающей средой, чтобы их было труднее обнаружить. Держите в секрете от детей количество предметов.</w:t>
      </w:r>
    </w:p>
    <w:p w:rsidR="00FF343C" w:rsidRP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28"/>
          <w:szCs w:val="19"/>
        </w:rPr>
      </w:pPr>
      <w:r w:rsidRPr="00FF343C">
        <w:rPr>
          <w:rFonts w:ascii="Arial" w:hAnsi="Arial" w:cs="Arial"/>
          <w:color w:val="000000"/>
          <w:sz w:val="28"/>
          <w:szCs w:val="19"/>
        </w:rPr>
        <w:t xml:space="preserve">Дети проходят по тропе </w:t>
      </w:r>
      <w:proofErr w:type="gramStart"/>
      <w:r w:rsidRPr="00FF343C">
        <w:rPr>
          <w:rFonts w:ascii="Arial" w:hAnsi="Arial" w:cs="Arial"/>
          <w:color w:val="000000"/>
          <w:sz w:val="28"/>
          <w:szCs w:val="19"/>
        </w:rPr>
        <w:t>по одиночке</w:t>
      </w:r>
      <w:proofErr w:type="gramEnd"/>
      <w:r w:rsidRPr="00FF343C">
        <w:rPr>
          <w:rFonts w:ascii="Arial" w:hAnsi="Arial" w:cs="Arial"/>
          <w:color w:val="000000"/>
          <w:sz w:val="28"/>
          <w:szCs w:val="19"/>
        </w:rPr>
        <w:t>, пытаясь обнаружить (не поднимая) как можно больше предметов. Когда каждый доходит до конца тропы, сообщает вам (на ухо), сколько предметов он заметил. Если никто не увидел всех предметов, то объявите, сколько было замечено, и скажите, что их было на самом деле больше. Предложите детям пройти тропу еще раз.</w:t>
      </w:r>
    </w:p>
    <w:p w:rsidR="00FF343C" w:rsidRPr="00FF343C" w:rsidRDefault="00FF343C" w:rsidP="00FF343C">
      <w:pPr>
        <w:pStyle w:val="a3"/>
        <w:shd w:val="clear" w:color="auto" w:fill="FFFFFF"/>
        <w:spacing w:before="96" w:beforeAutospacing="0" w:after="120" w:afterAutospacing="0" w:line="360" w:lineRule="atLeast"/>
        <w:jc w:val="center"/>
        <w:rPr>
          <w:rFonts w:ascii="Arial" w:hAnsi="Arial" w:cs="Arial"/>
          <w:color w:val="000000"/>
          <w:sz w:val="44"/>
          <w:szCs w:val="19"/>
        </w:rPr>
      </w:pPr>
      <w:r w:rsidRPr="00FF343C">
        <w:rPr>
          <w:rFonts w:ascii="Arial" w:hAnsi="Arial" w:cs="Arial"/>
          <w:color w:val="000000"/>
          <w:sz w:val="28"/>
          <w:szCs w:val="19"/>
          <w:shd w:val="clear" w:color="auto" w:fill="FFFFFF"/>
        </w:rPr>
        <w:t>Закончите игру обсуждением того, как защитная окраска помогает животным спрятаться. Затем предложите детям поискать мелких животных с характерной защитной окраской (насекомых, пауков и т.д.)</w:t>
      </w:r>
      <w:bookmarkStart w:id="0" w:name="_GoBack"/>
      <w:bookmarkEnd w:id="0"/>
    </w:p>
    <w:sectPr w:rsidR="00FF343C" w:rsidRPr="00FF34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A74"/>
    <w:rsid w:val="000151F3"/>
    <w:rsid w:val="002F7A74"/>
    <w:rsid w:val="00B001C8"/>
    <w:rsid w:val="00FF3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F7A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F7A7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2F7A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F7A7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F7A74"/>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2F7A7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627601">
      <w:bodyDiv w:val="1"/>
      <w:marLeft w:val="0"/>
      <w:marRight w:val="0"/>
      <w:marTop w:val="0"/>
      <w:marBottom w:val="0"/>
      <w:divBdr>
        <w:top w:val="none" w:sz="0" w:space="0" w:color="auto"/>
        <w:left w:val="none" w:sz="0" w:space="0" w:color="auto"/>
        <w:bottom w:val="none" w:sz="0" w:space="0" w:color="auto"/>
        <w:right w:val="none" w:sz="0" w:space="0" w:color="auto"/>
      </w:divBdr>
    </w:div>
    <w:div w:id="287704300">
      <w:bodyDiv w:val="1"/>
      <w:marLeft w:val="0"/>
      <w:marRight w:val="0"/>
      <w:marTop w:val="0"/>
      <w:marBottom w:val="0"/>
      <w:divBdr>
        <w:top w:val="none" w:sz="0" w:space="0" w:color="auto"/>
        <w:left w:val="none" w:sz="0" w:space="0" w:color="auto"/>
        <w:bottom w:val="none" w:sz="0" w:space="0" w:color="auto"/>
        <w:right w:val="none" w:sz="0" w:space="0" w:color="auto"/>
      </w:divBdr>
    </w:div>
    <w:div w:id="409231735">
      <w:bodyDiv w:val="1"/>
      <w:marLeft w:val="0"/>
      <w:marRight w:val="0"/>
      <w:marTop w:val="0"/>
      <w:marBottom w:val="0"/>
      <w:divBdr>
        <w:top w:val="none" w:sz="0" w:space="0" w:color="auto"/>
        <w:left w:val="none" w:sz="0" w:space="0" w:color="auto"/>
        <w:bottom w:val="none" w:sz="0" w:space="0" w:color="auto"/>
        <w:right w:val="none" w:sz="0" w:space="0" w:color="auto"/>
      </w:divBdr>
    </w:div>
    <w:div w:id="724989233">
      <w:bodyDiv w:val="1"/>
      <w:marLeft w:val="0"/>
      <w:marRight w:val="0"/>
      <w:marTop w:val="0"/>
      <w:marBottom w:val="0"/>
      <w:divBdr>
        <w:top w:val="none" w:sz="0" w:space="0" w:color="auto"/>
        <w:left w:val="none" w:sz="0" w:space="0" w:color="auto"/>
        <w:bottom w:val="none" w:sz="0" w:space="0" w:color="auto"/>
        <w:right w:val="none" w:sz="0" w:space="0" w:color="auto"/>
      </w:divBdr>
    </w:div>
    <w:div w:id="843592628">
      <w:bodyDiv w:val="1"/>
      <w:marLeft w:val="0"/>
      <w:marRight w:val="0"/>
      <w:marTop w:val="0"/>
      <w:marBottom w:val="0"/>
      <w:divBdr>
        <w:top w:val="none" w:sz="0" w:space="0" w:color="auto"/>
        <w:left w:val="none" w:sz="0" w:space="0" w:color="auto"/>
        <w:bottom w:val="none" w:sz="0" w:space="0" w:color="auto"/>
        <w:right w:val="none" w:sz="0" w:space="0" w:color="auto"/>
      </w:divBdr>
      <w:divsChild>
        <w:div w:id="1131284958">
          <w:marLeft w:val="0"/>
          <w:marRight w:val="0"/>
          <w:marTop w:val="0"/>
          <w:marBottom w:val="0"/>
          <w:divBdr>
            <w:top w:val="none" w:sz="0" w:space="0" w:color="auto"/>
            <w:left w:val="none" w:sz="0" w:space="0" w:color="auto"/>
            <w:bottom w:val="none" w:sz="0" w:space="0" w:color="auto"/>
            <w:right w:val="none" w:sz="0" w:space="0" w:color="auto"/>
          </w:divBdr>
        </w:div>
        <w:div w:id="589235500">
          <w:marLeft w:val="0"/>
          <w:marRight w:val="0"/>
          <w:marTop w:val="0"/>
          <w:marBottom w:val="0"/>
          <w:divBdr>
            <w:top w:val="none" w:sz="0" w:space="0" w:color="auto"/>
            <w:left w:val="none" w:sz="0" w:space="0" w:color="auto"/>
            <w:bottom w:val="none" w:sz="0" w:space="0" w:color="auto"/>
            <w:right w:val="none" w:sz="0" w:space="0" w:color="auto"/>
          </w:divBdr>
        </w:div>
        <w:div w:id="2000427800">
          <w:marLeft w:val="0"/>
          <w:marRight w:val="0"/>
          <w:marTop w:val="0"/>
          <w:marBottom w:val="0"/>
          <w:divBdr>
            <w:top w:val="none" w:sz="0" w:space="0" w:color="auto"/>
            <w:left w:val="none" w:sz="0" w:space="0" w:color="auto"/>
            <w:bottom w:val="none" w:sz="0" w:space="0" w:color="auto"/>
            <w:right w:val="none" w:sz="0" w:space="0" w:color="auto"/>
          </w:divBdr>
        </w:div>
        <w:div w:id="1948804984">
          <w:marLeft w:val="0"/>
          <w:marRight w:val="0"/>
          <w:marTop w:val="0"/>
          <w:marBottom w:val="0"/>
          <w:divBdr>
            <w:top w:val="none" w:sz="0" w:space="0" w:color="auto"/>
            <w:left w:val="none" w:sz="0" w:space="0" w:color="auto"/>
            <w:bottom w:val="none" w:sz="0" w:space="0" w:color="auto"/>
            <w:right w:val="none" w:sz="0" w:space="0" w:color="auto"/>
          </w:divBdr>
        </w:div>
        <w:div w:id="302271996">
          <w:marLeft w:val="0"/>
          <w:marRight w:val="0"/>
          <w:marTop w:val="0"/>
          <w:marBottom w:val="0"/>
          <w:divBdr>
            <w:top w:val="none" w:sz="0" w:space="0" w:color="auto"/>
            <w:left w:val="none" w:sz="0" w:space="0" w:color="auto"/>
            <w:bottom w:val="none" w:sz="0" w:space="0" w:color="auto"/>
            <w:right w:val="none" w:sz="0" w:space="0" w:color="auto"/>
          </w:divBdr>
        </w:div>
        <w:div w:id="1321616366">
          <w:marLeft w:val="0"/>
          <w:marRight w:val="0"/>
          <w:marTop w:val="0"/>
          <w:marBottom w:val="0"/>
          <w:divBdr>
            <w:top w:val="none" w:sz="0" w:space="0" w:color="auto"/>
            <w:left w:val="none" w:sz="0" w:space="0" w:color="auto"/>
            <w:bottom w:val="none" w:sz="0" w:space="0" w:color="auto"/>
            <w:right w:val="none" w:sz="0" w:space="0" w:color="auto"/>
          </w:divBdr>
        </w:div>
        <w:div w:id="564528658">
          <w:marLeft w:val="0"/>
          <w:marRight w:val="0"/>
          <w:marTop w:val="0"/>
          <w:marBottom w:val="0"/>
          <w:divBdr>
            <w:top w:val="none" w:sz="0" w:space="0" w:color="auto"/>
            <w:left w:val="none" w:sz="0" w:space="0" w:color="auto"/>
            <w:bottom w:val="none" w:sz="0" w:space="0" w:color="auto"/>
            <w:right w:val="none" w:sz="0" w:space="0" w:color="auto"/>
          </w:divBdr>
        </w:div>
        <w:div w:id="1630670351">
          <w:marLeft w:val="0"/>
          <w:marRight w:val="0"/>
          <w:marTop w:val="0"/>
          <w:marBottom w:val="0"/>
          <w:divBdr>
            <w:top w:val="none" w:sz="0" w:space="0" w:color="auto"/>
            <w:left w:val="none" w:sz="0" w:space="0" w:color="auto"/>
            <w:bottom w:val="none" w:sz="0" w:space="0" w:color="auto"/>
            <w:right w:val="none" w:sz="0" w:space="0" w:color="auto"/>
          </w:divBdr>
        </w:div>
        <w:div w:id="1501773672">
          <w:marLeft w:val="0"/>
          <w:marRight w:val="0"/>
          <w:marTop w:val="0"/>
          <w:marBottom w:val="0"/>
          <w:divBdr>
            <w:top w:val="none" w:sz="0" w:space="0" w:color="auto"/>
            <w:left w:val="none" w:sz="0" w:space="0" w:color="auto"/>
            <w:bottom w:val="none" w:sz="0" w:space="0" w:color="auto"/>
            <w:right w:val="none" w:sz="0" w:space="0" w:color="auto"/>
          </w:divBdr>
        </w:div>
        <w:div w:id="34281691">
          <w:marLeft w:val="0"/>
          <w:marRight w:val="0"/>
          <w:marTop w:val="0"/>
          <w:marBottom w:val="0"/>
          <w:divBdr>
            <w:top w:val="none" w:sz="0" w:space="0" w:color="auto"/>
            <w:left w:val="none" w:sz="0" w:space="0" w:color="auto"/>
            <w:bottom w:val="none" w:sz="0" w:space="0" w:color="auto"/>
            <w:right w:val="none" w:sz="0" w:space="0" w:color="auto"/>
          </w:divBdr>
        </w:div>
        <w:div w:id="423963317">
          <w:marLeft w:val="0"/>
          <w:marRight w:val="0"/>
          <w:marTop w:val="0"/>
          <w:marBottom w:val="0"/>
          <w:divBdr>
            <w:top w:val="none" w:sz="0" w:space="0" w:color="auto"/>
            <w:left w:val="none" w:sz="0" w:space="0" w:color="auto"/>
            <w:bottom w:val="none" w:sz="0" w:space="0" w:color="auto"/>
            <w:right w:val="none" w:sz="0" w:space="0" w:color="auto"/>
          </w:divBdr>
        </w:div>
        <w:div w:id="1878882901">
          <w:marLeft w:val="0"/>
          <w:marRight w:val="0"/>
          <w:marTop w:val="0"/>
          <w:marBottom w:val="0"/>
          <w:divBdr>
            <w:top w:val="none" w:sz="0" w:space="0" w:color="auto"/>
            <w:left w:val="none" w:sz="0" w:space="0" w:color="auto"/>
            <w:bottom w:val="none" w:sz="0" w:space="0" w:color="auto"/>
            <w:right w:val="none" w:sz="0" w:space="0" w:color="auto"/>
          </w:divBdr>
        </w:div>
        <w:div w:id="1303268491">
          <w:marLeft w:val="0"/>
          <w:marRight w:val="0"/>
          <w:marTop w:val="0"/>
          <w:marBottom w:val="0"/>
          <w:divBdr>
            <w:top w:val="none" w:sz="0" w:space="0" w:color="auto"/>
            <w:left w:val="none" w:sz="0" w:space="0" w:color="auto"/>
            <w:bottom w:val="none" w:sz="0" w:space="0" w:color="auto"/>
            <w:right w:val="none" w:sz="0" w:space="0" w:color="auto"/>
          </w:divBdr>
        </w:div>
        <w:div w:id="275256274">
          <w:marLeft w:val="0"/>
          <w:marRight w:val="0"/>
          <w:marTop w:val="0"/>
          <w:marBottom w:val="0"/>
          <w:divBdr>
            <w:top w:val="none" w:sz="0" w:space="0" w:color="auto"/>
            <w:left w:val="none" w:sz="0" w:space="0" w:color="auto"/>
            <w:bottom w:val="none" w:sz="0" w:space="0" w:color="auto"/>
            <w:right w:val="none" w:sz="0" w:space="0" w:color="auto"/>
          </w:divBdr>
        </w:div>
        <w:div w:id="1566842325">
          <w:marLeft w:val="0"/>
          <w:marRight w:val="0"/>
          <w:marTop w:val="0"/>
          <w:marBottom w:val="0"/>
          <w:divBdr>
            <w:top w:val="none" w:sz="0" w:space="0" w:color="auto"/>
            <w:left w:val="none" w:sz="0" w:space="0" w:color="auto"/>
            <w:bottom w:val="none" w:sz="0" w:space="0" w:color="auto"/>
            <w:right w:val="none" w:sz="0" w:space="0" w:color="auto"/>
          </w:divBdr>
        </w:div>
        <w:div w:id="2132358723">
          <w:marLeft w:val="0"/>
          <w:marRight w:val="0"/>
          <w:marTop w:val="0"/>
          <w:marBottom w:val="0"/>
          <w:divBdr>
            <w:top w:val="none" w:sz="0" w:space="0" w:color="auto"/>
            <w:left w:val="none" w:sz="0" w:space="0" w:color="auto"/>
            <w:bottom w:val="none" w:sz="0" w:space="0" w:color="auto"/>
            <w:right w:val="none" w:sz="0" w:space="0" w:color="auto"/>
          </w:divBdr>
        </w:div>
      </w:divsChild>
    </w:div>
    <w:div w:id="1059093794">
      <w:bodyDiv w:val="1"/>
      <w:marLeft w:val="0"/>
      <w:marRight w:val="0"/>
      <w:marTop w:val="0"/>
      <w:marBottom w:val="0"/>
      <w:divBdr>
        <w:top w:val="none" w:sz="0" w:space="0" w:color="auto"/>
        <w:left w:val="none" w:sz="0" w:space="0" w:color="auto"/>
        <w:bottom w:val="none" w:sz="0" w:space="0" w:color="auto"/>
        <w:right w:val="none" w:sz="0" w:space="0" w:color="auto"/>
      </w:divBdr>
    </w:div>
    <w:div w:id="1147236329">
      <w:bodyDiv w:val="1"/>
      <w:marLeft w:val="0"/>
      <w:marRight w:val="0"/>
      <w:marTop w:val="0"/>
      <w:marBottom w:val="0"/>
      <w:divBdr>
        <w:top w:val="none" w:sz="0" w:space="0" w:color="auto"/>
        <w:left w:val="none" w:sz="0" w:space="0" w:color="auto"/>
        <w:bottom w:val="none" w:sz="0" w:space="0" w:color="auto"/>
        <w:right w:val="none" w:sz="0" w:space="0" w:color="auto"/>
      </w:divBdr>
    </w:div>
    <w:div w:id="1690523490">
      <w:bodyDiv w:val="1"/>
      <w:marLeft w:val="0"/>
      <w:marRight w:val="0"/>
      <w:marTop w:val="0"/>
      <w:marBottom w:val="0"/>
      <w:divBdr>
        <w:top w:val="none" w:sz="0" w:space="0" w:color="auto"/>
        <w:left w:val="none" w:sz="0" w:space="0" w:color="auto"/>
        <w:bottom w:val="none" w:sz="0" w:space="0" w:color="auto"/>
        <w:right w:val="none" w:sz="0" w:space="0" w:color="auto"/>
      </w:divBdr>
    </w:div>
    <w:div w:id="189172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802</Words>
  <Characters>4574</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by adguard</Company>
  <LinksUpToDate>false</LinksUpToDate>
  <CharactersWithSpaces>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2020-06-01T11:33:00Z</dcterms:created>
  <dcterms:modified xsi:type="dcterms:W3CDTF">2020-06-16T08:47:00Z</dcterms:modified>
</cp:coreProperties>
</file>